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DD" w:rsidRPr="00F04DDD" w:rsidRDefault="00F04DDD" w:rsidP="00F04DDD">
      <w:pPr>
        <w:jc w:val="center"/>
      </w:pPr>
      <w:r w:rsidRPr="00F04DDD">
        <w:t>ПОРЯДОК ОБЖАЛОВАНИЯ ПОСТАНОВЛЕНИЙ И РЕШЕНИЙ ПО ДЕЛАМ ОБ АДМИНИСТРАТИВНЫХ ПРАВОНАРУШЕНИЯХ</w:t>
      </w:r>
    </w:p>
    <w:p w:rsidR="00F04DDD" w:rsidRDefault="00F04DDD" w:rsidP="00F04DDD">
      <w:pPr>
        <w:shd w:val="clear" w:color="auto" w:fill="FFFFFF"/>
        <w:spacing w:after="0" w:line="240" w:lineRule="auto"/>
        <w:jc w:val="center"/>
        <w:textAlignment w:val="baseline"/>
        <w:rPr>
          <w:rFonts w:ascii="inherit" w:eastAsia="Times New Roman" w:hAnsi="inherit" w:cs="Arial"/>
          <w:b/>
          <w:bCs/>
          <w:color w:val="222222"/>
          <w:sz w:val="20"/>
          <w:szCs w:val="20"/>
          <w:bdr w:val="none" w:sz="0" w:space="0" w:color="auto" w:frame="1"/>
          <w:lang w:eastAsia="ru-RU"/>
        </w:rPr>
      </w:pPr>
    </w:p>
    <w:p w:rsidR="00F04DDD" w:rsidRPr="00F04DDD" w:rsidRDefault="00F04DDD" w:rsidP="00F04DDD">
      <w:pPr>
        <w:shd w:val="clear" w:color="auto" w:fill="FFFFFF"/>
        <w:spacing w:after="0" w:line="240" w:lineRule="auto"/>
        <w:jc w:val="center"/>
        <w:textAlignment w:val="baseline"/>
        <w:rPr>
          <w:rFonts w:eastAsia="Times New Roman"/>
          <w:color w:val="222222"/>
          <w:sz w:val="20"/>
          <w:szCs w:val="20"/>
          <w:lang w:eastAsia="ru-RU"/>
        </w:rPr>
      </w:pPr>
      <w:r w:rsidRPr="00F04DDD">
        <w:rPr>
          <w:rFonts w:eastAsia="Times New Roman"/>
          <w:b/>
          <w:bCs/>
          <w:color w:val="222222"/>
          <w:sz w:val="20"/>
          <w:szCs w:val="20"/>
          <w:bdr w:val="none" w:sz="0" w:space="0" w:color="auto" w:frame="1"/>
          <w:lang w:eastAsia="ru-RU"/>
        </w:rPr>
        <w:t>ПЕРЕСМОТР ПОСТАНОВЛЕНИЙ И РЕШЕНИЙ</w:t>
      </w:r>
    </w:p>
    <w:p w:rsidR="00F04DDD" w:rsidRPr="00F04DDD" w:rsidRDefault="00F04DDD" w:rsidP="00F04DDD">
      <w:pPr>
        <w:shd w:val="clear" w:color="auto" w:fill="FFFFFF"/>
        <w:spacing w:after="0" w:line="240" w:lineRule="auto"/>
        <w:jc w:val="center"/>
        <w:textAlignment w:val="baseline"/>
        <w:rPr>
          <w:rFonts w:eastAsia="Times New Roman"/>
          <w:color w:val="222222"/>
          <w:sz w:val="20"/>
          <w:szCs w:val="20"/>
          <w:lang w:eastAsia="ru-RU"/>
        </w:rPr>
      </w:pPr>
      <w:r w:rsidRPr="00F04DDD">
        <w:rPr>
          <w:rFonts w:eastAsia="Times New Roman"/>
          <w:b/>
          <w:bCs/>
          <w:color w:val="222222"/>
          <w:sz w:val="20"/>
          <w:szCs w:val="20"/>
          <w:bdr w:val="none" w:sz="0" w:space="0" w:color="auto" w:frame="1"/>
          <w:lang w:eastAsia="ru-RU"/>
        </w:rPr>
        <w:t>ПО ДЕЛАМ ОБ АДМИНИСТРАТИВНЫХ ПРАВОНАРУШЕНИЯХ</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bdr w:val="none" w:sz="0" w:space="0" w:color="auto" w:frame="1"/>
          <w:lang w:eastAsia="ru-RU"/>
        </w:rPr>
        <w:t>(глава 30 Кодекса Российской Федерации об административных правонарушениях)</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bdr w:val="none" w:sz="0" w:space="0" w:color="auto" w:frame="1"/>
          <w:lang w:eastAsia="ru-RU"/>
        </w:rPr>
        <w:t>Статья 30.1. Право на обжалование постановления по делу об административном правонарушении</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Постановление по делу об административном правонарушении может быть обжаловано лицами, указанными в </w:t>
      </w:r>
      <w:hyperlink r:id="rId5" w:history="1">
        <w:r w:rsidRPr="00F04DDD">
          <w:rPr>
            <w:rFonts w:eastAsia="Times New Roman"/>
            <w:color w:val="0066CC"/>
            <w:sz w:val="20"/>
            <w:lang w:eastAsia="ru-RU"/>
          </w:rPr>
          <w:t>статьях 25.1</w:t>
        </w:r>
      </w:hyperlink>
      <w:r w:rsidRPr="00F04DDD">
        <w:rPr>
          <w:rFonts w:eastAsia="Times New Roman"/>
          <w:color w:val="222222"/>
          <w:sz w:val="20"/>
          <w:szCs w:val="20"/>
          <w:lang w:eastAsia="ru-RU"/>
        </w:rPr>
        <w:t> - </w:t>
      </w:r>
      <w:hyperlink r:id="rId6" w:history="1">
        <w:r w:rsidRPr="00F04DDD">
          <w:rPr>
            <w:rFonts w:eastAsia="Times New Roman"/>
            <w:color w:val="0066CC"/>
            <w:sz w:val="20"/>
            <w:lang w:eastAsia="ru-RU"/>
          </w:rPr>
          <w:t>25.5.1</w:t>
        </w:r>
      </w:hyperlink>
      <w:r w:rsidRPr="00F04DDD">
        <w:rPr>
          <w:rFonts w:eastAsia="Times New Roman"/>
          <w:color w:val="222222"/>
          <w:sz w:val="20"/>
          <w:szCs w:val="20"/>
          <w:lang w:eastAsia="ru-RU"/>
        </w:rPr>
        <w:t> настоящего Кодекса:</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вынесенное судьей - в вышестоящий суд;</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вынесенное коллегиальным органом - в районный суд по месту нахождения коллегиального органа;</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3) </w:t>
      </w:r>
      <w:proofErr w:type="gramStart"/>
      <w:r w:rsidRPr="00F04DDD">
        <w:rPr>
          <w:rFonts w:eastAsia="Times New Roman"/>
          <w:color w:val="222222"/>
          <w:sz w:val="20"/>
          <w:szCs w:val="20"/>
          <w:lang w:eastAsia="ru-RU"/>
        </w:rPr>
        <w:t>вынесенное</w:t>
      </w:r>
      <w:proofErr w:type="gramEnd"/>
      <w:r w:rsidRPr="00F04DDD">
        <w:rPr>
          <w:rFonts w:eastAsia="Times New Roman"/>
          <w:color w:val="222222"/>
          <w:sz w:val="20"/>
          <w:szCs w:val="20"/>
          <w:lang w:eastAsia="ru-RU"/>
        </w:rPr>
        <w:t xml:space="preserve"> должностным лицом - в вышестоящий орган, вышестоящему должностному лицу либо в районный суд по месту рассмотрения дела;</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proofErr w:type="gramStart"/>
      <w:r w:rsidRPr="00F04DDD">
        <w:rPr>
          <w:rFonts w:eastAsia="Times New Roman"/>
          <w:color w:val="222222"/>
          <w:sz w:val="20"/>
          <w:szCs w:val="20"/>
          <w:lang w:eastAsia="ru-RU"/>
        </w:rPr>
        <w:t>3.1) вынесенное должностным лицом, указанным в </w:t>
      </w:r>
      <w:hyperlink r:id="rId7" w:history="1">
        <w:r w:rsidRPr="00F04DDD">
          <w:rPr>
            <w:rFonts w:eastAsia="Times New Roman"/>
            <w:color w:val="0066CC"/>
            <w:sz w:val="20"/>
            <w:lang w:eastAsia="ru-RU"/>
          </w:rPr>
          <w:t>части 2 статьи 23.79</w:t>
        </w:r>
      </w:hyperlink>
      <w:r w:rsidRPr="00F04DDD">
        <w:rPr>
          <w:rFonts w:eastAsia="Times New Roman"/>
          <w:color w:val="222222"/>
          <w:sz w:val="20"/>
          <w:szCs w:val="20"/>
          <w:lang w:eastAsia="ru-RU"/>
        </w:rPr>
        <w:t>, </w:t>
      </w:r>
      <w:hyperlink r:id="rId8" w:history="1">
        <w:r w:rsidRPr="00F04DDD">
          <w:rPr>
            <w:rFonts w:eastAsia="Times New Roman"/>
            <w:color w:val="0066CC"/>
            <w:sz w:val="20"/>
            <w:lang w:eastAsia="ru-RU"/>
          </w:rPr>
          <w:t>части 2 статьи 23.79.1</w:t>
        </w:r>
      </w:hyperlink>
      <w:r w:rsidRPr="00F04DDD">
        <w:rPr>
          <w:rFonts w:eastAsia="Times New Roman"/>
          <w:color w:val="222222"/>
          <w:sz w:val="20"/>
          <w:szCs w:val="20"/>
          <w:lang w:eastAsia="ru-RU"/>
        </w:rPr>
        <w:t> или </w:t>
      </w:r>
      <w:hyperlink r:id="rId9" w:history="1">
        <w:r w:rsidRPr="00F04DDD">
          <w:rPr>
            <w:rFonts w:eastAsia="Times New Roman"/>
            <w:color w:val="0066CC"/>
            <w:sz w:val="20"/>
            <w:lang w:eastAsia="ru-RU"/>
          </w:rPr>
          <w:t>части 2 статьи 23.79.2</w:t>
        </w:r>
      </w:hyperlink>
      <w:r w:rsidRPr="00F04DDD">
        <w:rPr>
          <w:rFonts w:eastAsia="Times New Roman"/>
          <w:color w:val="222222"/>
          <w:sz w:val="20"/>
          <w:szCs w:val="20"/>
          <w:lang w:eastAsia="ru-RU"/>
        </w:rPr>
        <w:t>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roofErr w:type="gramEnd"/>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4) </w:t>
      </w:r>
      <w:proofErr w:type="gramStart"/>
      <w:r w:rsidRPr="00F04DDD">
        <w:rPr>
          <w:rFonts w:eastAsia="Times New Roman"/>
          <w:color w:val="222222"/>
          <w:sz w:val="20"/>
          <w:szCs w:val="20"/>
          <w:lang w:eastAsia="ru-RU"/>
        </w:rPr>
        <w:t>вынесенное</w:t>
      </w:r>
      <w:proofErr w:type="gramEnd"/>
      <w:r w:rsidRPr="00F04DDD">
        <w:rPr>
          <w:rFonts w:eastAsia="Times New Roman"/>
          <w:color w:val="222222"/>
          <w:sz w:val="20"/>
          <w:szCs w:val="20"/>
          <w:lang w:eastAsia="ru-RU"/>
        </w:rPr>
        <w:t xml:space="preserve"> иным органом, созданным в соответствии с законом субъекта Российской Федерации, - в районный суд по месту рассмотрения дела.</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r:id="rId10" w:history="1">
        <w:r w:rsidRPr="00F04DDD">
          <w:rPr>
            <w:rFonts w:eastAsia="Times New Roman"/>
            <w:color w:val="0066CC"/>
            <w:sz w:val="20"/>
            <w:lang w:eastAsia="ru-RU"/>
          </w:rPr>
          <w:t>статьей 28.3</w:t>
        </w:r>
      </w:hyperlink>
      <w:r w:rsidRPr="00F04DDD">
        <w:rPr>
          <w:rFonts w:eastAsia="Times New Roman"/>
          <w:color w:val="222222"/>
          <w:sz w:val="20"/>
          <w:szCs w:val="20"/>
          <w:lang w:eastAsia="ru-RU"/>
        </w:rPr>
        <w:t> настоящего Кодекса составлять протокол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В случае</w:t>
      </w:r>
      <w:proofErr w:type="gramStart"/>
      <w:r w:rsidRPr="00F04DDD">
        <w:rPr>
          <w:rFonts w:eastAsia="Times New Roman"/>
          <w:color w:val="222222"/>
          <w:sz w:val="20"/>
          <w:szCs w:val="20"/>
          <w:lang w:eastAsia="ru-RU"/>
        </w:rPr>
        <w:t>,</w:t>
      </w:r>
      <w:proofErr w:type="gramEnd"/>
      <w:r w:rsidRPr="00F04DDD">
        <w:rPr>
          <w:rFonts w:eastAsia="Times New Roman"/>
          <w:color w:val="222222"/>
          <w:sz w:val="20"/>
          <w:szCs w:val="20"/>
          <w:lang w:eastAsia="ru-RU"/>
        </w:rPr>
        <w:t xml:space="preserve">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По результатам рассмотрения жалобы выносится решение.</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11" w:history="1">
        <w:r w:rsidRPr="00F04DDD">
          <w:rPr>
            <w:rFonts w:eastAsia="Times New Roman"/>
            <w:color w:val="0066CC"/>
            <w:sz w:val="20"/>
            <w:lang w:eastAsia="ru-RU"/>
          </w:rPr>
          <w:t>законодательством</w:t>
        </w:r>
      </w:hyperlink>
      <w:r w:rsidRPr="00F04DDD">
        <w:rPr>
          <w:rFonts w:eastAsia="Times New Roman"/>
          <w:color w:val="222222"/>
          <w:sz w:val="20"/>
          <w:szCs w:val="20"/>
          <w:lang w:eastAsia="ru-RU"/>
        </w:rPr>
        <w:t>.</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lang w:eastAsia="ru-RU"/>
        </w:rPr>
        <w:t>Статья 30.2. Порядок подачи жалобы на постановление по делу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2. Жалоба на постановление судьи о назначении административного наказания в виде административного ареста либо административного </w:t>
      </w:r>
      <w:proofErr w:type="gramStart"/>
      <w:r w:rsidRPr="00F04DDD">
        <w:rPr>
          <w:rFonts w:eastAsia="Times New Roman"/>
          <w:color w:val="222222"/>
          <w:sz w:val="20"/>
          <w:szCs w:val="20"/>
          <w:lang w:eastAsia="ru-RU"/>
        </w:rPr>
        <w:t>выдворения</w:t>
      </w:r>
      <w:proofErr w:type="gramEnd"/>
      <w:r w:rsidRPr="00F04DDD">
        <w:rPr>
          <w:rFonts w:eastAsia="Times New Roman"/>
          <w:color w:val="222222"/>
          <w:sz w:val="20"/>
          <w:szCs w:val="20"/>
          <w:lang w:eastAsia="ru-RU"/>
        </w:rPr>
        <w:t xml:space="preserve"> подлежит направлению в вышестоящий суд в день получения жалобы.</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lastRenderedPageBreak/>
        <w:t xml:space="preserve">3.1. </w:t>
      </w:r>
      <w:proofErr w:type="gramStart"/>
      <w:r w:rsidRPr="00F04DDD">
        <w:rPr>
          <w:rFonts w:eastAsia="Times New Roman"/>
          <w:color w:val="222222"/>
          <w:sz w:val="20"/>
          <w:szCs w:val="20"/>
          <w:lang w:eastAsia="ru-RU"/>
        </w:rPr>
        <w:t>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w:t>
      </w:r>
      <w:proofErr w:type="gramEnd"/>
      <w:r w:rsidRPr="00F04DDD">
        <w:rPr>
          <w:rFonts w:eastAsia="Times New Roman"/>
          <w:color w:val="222222"/>
          <w:sz w:val="20"/>
          <w:szCs w:val="20"/>
          <w:lang w:eastAsia="ru-RU"/>
        </w:rPr>
        <w:t xml:space="preserve">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w:t>
      </w:r>
      <w:proofErr w:type="gramStart"/>
      <w:r w:rsidRPr="00F04DDD">
        <w:rPr>
          <w:rFonts w:eastAsia="Times New Roman"/>
          <w:color w:val="222222"/>
          <w:sz w:val="20"/>
          <w:szCs w:val="20"/>
          <w:lang w:eastAsia="ru-RU"/>
        </w:rPr>
        <w:t>При этом направление жалобы в суд в электронной форме возможно при наличии технической возможности у суда</w:t>
      </w:r>
      <w:proofErr w:type="gramEnd"/>
      <w:r w:rsidRPr="00F04DDD">
        <w:rPr>
          <w:rFonts w:eastAsia="Times New Roman"/>
          <w:color w:val="222222"/>
          <w:sz w:val="20"/>
          <w:szCs w:val="20"/>
          <w:lang w:eastAsia="ru-RU"/>
        </w:rPr>
        <w:t xml:space="preserve"> принять жалобу в такой форме.</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В случае</w:t>
      </w:r>
      <w:proofErr w:type="gramStart"/>
      <w:r w:rsidRPr="00F04DDD">
        <w:rPr>
          <w:rFonts w:eastAsia="Times New Roman"/>
          <w:color w:val="222222"/>
          <w:sz w:val="20"/>
          <w:szCs w:val="20"/>
          <w:lang w:eastAsia="ru-RU"/>
        </w:rPr>
        <w:t>,</w:t>
      </w:r>
      <w:proofErr w:type="gramEnd"/>
      <w:r w:rsidRPr="00F04DDD">
        <w:rPr>
          <w:rFonts w:eastAsia="Times New Roman"/>
          <w:color w:val="222222"/>
          <w:sz w:val="20"/>
          <w:szCs w:val="20"/>
          <w:lang w:eastAsia="ru-RU"/>
        </w:rPr>
        <w:t xml:space="preserve">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5. Жалоба на постановление по делу об административном правонарушении государственной пошлиной не облагается.</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lang w:eastAsia="ru-RU"/>
        </w:rPr>
        <w:t>Статья 30.3. Срок обжалования постановления по делу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2. </w:t>
      </w:r>
      <w:proofErr w:type="gramStart"/>
      <w:r w:rsidRPr="00F04DDD">
        <w:rPr>
          <w:rFonts w:eastAsia="Times New Roman"/>
          <w:color w:val="222222"/>
          <w:sz w:val="20"/>
          <w:szCs w:val="20"/>
          <w:lang w:eastAsia="ru-RU"/>
        </w:rPr>
        <w:t>В случае пропуска срока, предусмотренного </w:t>
      </w:r>
      <w:hyperlink r:id="rId12" w:anchor="Par34" w:history="1">
        <w:r w:rsidRPr="00F04DDD">
          <w:rPr>
            <w:rFonts w:eastAsia="Times New Roman"/>
            <w:color w:val="0066CC"/>
            <w:sz w:val="20"/>
            <w:lang w:eastAsia="ru-RU"/>
          </w:rPr>
          <w:t>частью 1</w:t>
        </w:r>
      </w:hyperlink>
      <w:r w:rsidRPr="00F04DDD">
        <w:rPr>
          <w:rFonts w:eastAsia="Times New Roman"/>
          <w:color w:val="222222"/>
          <w:sz w:val="20"/>
          <w:szCs w:val="20"/>
          <w:lang w:eastAsia="ru-RU"/>
        </w:rPr>
        <w:t> настоящей статьи, указанный срок по </w:t>
      </w:r>
      <w:hyperlink r:id="rId13" w:history="1">
        <w:r w:rsidRPr="00F04DDD">
          <w:rPr>
            <w:rFonts w:eastAsia="Times New Roman"/>
            <w:color w:val="0066CC"/>
            <w:sz w:val="20"/>
            <w:lang w:eastAsia="ru-RU"/>
          </w:rPr>
          <w:t>ходатайству</w:t>
        </w:r>
      </w:hyperlink>
      <w:r w:rsidRPr="00F04DDD">
        <w:rPr>
          <w:rFonts w:eastAsia="Times New Roman"/>
          <w:color w:val="222222"/>
          <w:sz w:val="20"/>
          <w:szCs w:val="20"/>
          <w:lang w:eastAsia="ru-RU"/>
        </w:rPr>
        <w:t> лица, подающего жалобу, может быть восстановлен судьей или должностным лицом, правомочными рассматривать жалобу.</w:t>
      </w:r>
      <w:proofErr w:type="gramEnd"/>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Жалобы на постановления по делам об административных правонарушениях, предусмотренных </w:t>
      </w:r>
      <w:hyperlink r:id="rId14" w:history="1">
        <w:r w:rsidRPr="00F04DDD">
          <w:rPr>
            <w:rFonts w:eastAsia="Times New Roman"/>
            <w:color w:val="0066CC"/>
            <w:sz w:val="20"/>
            <w:lang w:eastAsia="ru-RU"/>
          </w:rPr>
          <w:t>статьями 5.1</w:t>
        </w:r>
      </w:hyperlink>
      <w:r w:rsidRPr="00F04DDD">
        <w:rPr>
          <w:rFonts w:eastAsia="Times New Roman"/>
          <w:color w:val="222222"/>
          <w:sz w:val="20"/>
          <w:szCs w:val="20"/>
          <w:lang w:eastAsia="ru-RU"/>
        </w:rPr>
        <w:t> - </w:t>
      </w:r>
      <w:hyperlink r:id="rId15" w:history="1">
        <w:r w:rsidRPr="00F04DDD">
          <w:rPr>
            <w:rFonts w:eastAsia="Times New Roman"/>
            <w:color w:val="0066CC"/>
            <w:sz w:val="20"/>
            <w:lang w:eastAsia="ru-RU"/>
          </w:rPr>
          <w:t>5.25</w:t>
        </w:r>
      </w:hyperlink>
      <w:r w:rsidRPr="00F04DDD">
        <w:rPr>
          <w:rFonts w:eastAsia="Times New Roman"/>
          <w:color w:val="222222"/>
          <w:sz w:val="20"/>
          <w:szCs w:val="20"/>
          <w:lang w:eastAsia="ru-RU"/>
        </w:rPr>
        <w:t>, </w:t>
      </w:r>
      <w:hyperlink r:id="rId16" w:history="1">
        <w:r w:rsidRPr="00F04DDD">
          <w:rPr>
            <w:rFonts w:eastAsia="Times New Roman"/>
            <w:color w:val="0066CC"/>
            <w:sz w:val="20"/>
            <w:lang w:eastAsia="ru-RU"/>
          </w:rPr>
          <w:t>5.45</w:t>
        </w:r>
      </w:hyperlink>
      <w:r w:rsidRPr="00F04DDD">
        <w:rPr>
          <w:rFonts w:eastAsia="Times New Roman"/>
          <w:color w:val="222222"/>
          <w:sz w:val="20"/>
          <w:szCs w:val="20"/>
          <w:lang w:eastAsia="ru-RU"/>
        </w:rPr>
        <w:t> - </w:t>
      </w:r>
      <w:hyperlink r:id="rId17" w:history="1">
        <w:r w:rsidRPr="00F04DDD">
          <w:rPr>
            <w:rFonts w:eastAsia="Times New Roman"/>
            <w:color w:val="0066CC"/>
            <w:sz w:val="20"/>
            <w:lang w:eastAsia="ru-RU"/>
          </w:rPr>
          <w:t>5.52</w:t>
        </w:r>
      </w:hyperlink>
      <w:r w:rsidRPr="00F04DDD">
        <w:rPr>
          <w:rFonts w:eastAsia="Times New Roman"/>
          <w:color w:val="222222"/>
          <w:sz w:val="20"/>
          <w:szCs w:val="20"/>
          <w:lang w:eastAsia="ru-RU"/>
        </w:rPr>
        <w:t>, </w:t>
      </w:r>
      <w:hyperlink r:id="rId18" w:history="1">
        <w:r w:rsidRPr="00F04DDD">
          <w:rPr>
            <w:rFonts w:eastAsia="Times New Roman"/>
            <w:color w:val="0066CC"/>
            <w:sz w:val="20"/>
            <w:lang w:eastAsia="ru-RU"/>
          </w:rPr>
          <w:t>5.56</w:t>
        </w:r>
      </w:hyperlink>
      <w:r w:rsidRPr="00F04DDD">
        <w:rPr>
          <w:rFonts w:eastAsia="Times New Roman"/>
          <w:color w:val="222222"/>
          <w:sz w:val="20"/>
          <w:szCs w:val="20"/>
          <w:lang w:eastAsia="ru-RU"/>
        </w:rPr>
        <w:t>, </w:t>
      </w:r>
      <w:hyperlink r:id="rId19" w:history="1">
        <w:r w:rsidRPr="00F04DDD">
          <w:rPr>
            <w:rFonts w:eastAsia="Times New Roman"/>
            <w:color w:val="0066CC"/>
            <w:sz w:val="20"/>
            <w:lang w:eastAsia="ru-RU"/>
          </w:rPr>
          <w:t>5.58</w:t>
        </w:r>
      </w:hyperlink>
      <w:r w:rsidRPr="00F04DDD">
        <w:rPr>
          <w:rFonts w:eastAsia="Times New Roman"/>
          <w:color w:val="222222"/>
          <w:sz w:val="20"/>
          <w:szCs w:val="20"/>
          <w:lang w:eastAsia="ru-RU"/>
        </w:rPr>
        <w:t>, </w:t>
      </w:r>
      <w:hyperlink r:id="rId20" w:history="1">
        <w:r w:rsidRPr="00F04DDD">
          <w:rPr>
            <w:rFonts w:eastAsia="Times New Roman"/>
            <w:color w:val="0066CC"/>
            <w:sz w:val="20"/>
            <w:lang w:eastAsia="ru-RU"/>
          </w:rPr>
          <w:t>5.69</w:t>
        </w:r>
      </w:hyperlink>
      <w:r w:rsidRPr="00F04DDD">
        <w:rPr>
          <w:rFonts w:eastAsia="Times New Roman"/>
          <w:color w:val="222222"/>
          <w:sz w:val="20"/>
          <w:szCs w:val="20"/>
          <w:lang w:eastAsia="ru-RU"/>
        </w:rPr>
        <w:t> настоящего Кодекса, могут быть поданы в пятидневный срок со дня вручения или получения копий постановлений.</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hyperlink r:id="rId21" w:history="1">
        <w:r w:rsidRPr="00F04DDD">
          <w:rPr>
            <w:rFonts w:eastAsia="Times New Roman"/>
            <w:color w:val="0066CC"/>
            <w:sz w:val="20"/>
            <w:lang w:eastAsia="ru-RU"/>
          </w:rPr>
          <w:t>4.</w:t>
        </w:r>
      </w:hyperlink>
      <w:r w:rsidRPr="00F04DDD">
        <w:rPr>
          <w:rFonts w:eastAsia="Times New Roman"/>
          <w:color w:val="222222"/>
          <w:sz w:val="20"/>
          <w:szCs w:val="20"/>
          <w:lang w:eastAsia="ru-RU"/>
        </w:rPr>
        <w:t> Об отклонении ходатайства о восстановлении срока обжалования постановления по делу об административном правонарушении выносится </w:t>
      </w:r>
      <w:hyperlink r:id="rId22" w:history="1">
        <w:r w:rsidRPr="00F04DDD">
          <w:rPr>
            <w:rFonts w:eastAsia="Times New Roman"/>
            <w:color w:val="0066CC"/>
            <w:sz w:val="20"/>
            <w:lang w:eastAsia="ru-RU"/>
          </w:rPr>
          <w:t>определение</w:t>
        </w:r>
      </w:hyperlink>
      <w:r w:rsidRPr="00F04DDD">
        <w:rPr>
          <w:rFonts w:eastAsia="Times New Roman"/>
          <w:color w:val="222222"/>
          <w:sz w:val="20"/>
          <w:szCs w:val="20"/>
          <w:lang w:eastAsia="ru-RU"/>
        </w:rPr>
        <w:t>.</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lang w:eastAsia="ru-RU"/>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r:id="rId23" w:history="1">
        <w:r w:rsidRPr="00F04DDD">
          <w:rPr>
            <w:rFonts w:eastAsia="Times New Roman"/>
            <w:color w:val="0066CC"/>
            <w:sz w:val="20"/>
            <w:lang w:eastAsia="ru-RU"/>
          </w:rPr>
          <w:t>статьях 25.1</w:t>
        </w:r>
      </w:hyperlink>
      <w:r w:rsidRPr="00F04DDD">
        <w:rPr>
          <w:rFonts w:eastAsia="Times New Roman"/>
          <w:color w:val="222222"/>
          <w:sz w:val="20"/>
          <w:szCs w:val="20"/>
          <w:lang w:eastAsia="ru-RU"/>
        </w:rPr>
        <w:t> - </w:t>
      </w:r>
      <w:hyperlink r:id="rId24" w:history="1">
        <w:r w:rsidRPr="00F04DDD">
          <w:rPr>
            <w:rFonts w:eastAsia="Times New Roman"/>
            <w:color w:val="0066CC"/>
            <w:sz w:val="20"/>
            <w:lang w:eastAsia="ru-RU"/>
          </w:rPr>
          <w:t>25.5.1</w:t>
        </w:r>
      </w:hyperlink>
      <w:r w:rsidRPr="00F04DDD">
        <w:rPr>
          <w:rFonts w:eastAsia="Times New Roman"/>
          <w:color w:val="222222"/>
          <w:sz w:val="20"/>
          <w:szCs w:val="20"/>
          <w:lang w:eastAsia="ru-RU"/>
        </w:rPr>
        <w:t> настоящего Кодекса.</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5. Вступившее </w:t>
      </w:r>
      <w:proofErr w:type="gramStart"/>
      <w:r w:rsidRPr="00F04DDD">
        <w:rPr>
          <w:rFonts w:eastAsia="Times New Roman"/>
          <w:color w:val="222222"/>
          <w:sz w:val="20"/>
          <w:szCs w:val="20"/>
          <w:lang w:eastAsia="ru-RU"/>
        </w:rPr>
        <w:t>в законную силу решение по результатам рассмотрения жалобы на вынесенное судьей постановление по делу об административном правонарушении</w:t>
      </w:r>
      <w:proofErr w:type="gramEnd"/>
      <w:r w:rsidRPr="00F04DDD">
        <w:rPr>
          <w:rFonts w:eastAsia="Times New Roman"/>
          <w:color w:val="222222"/>
          <w:sz w:val="20"/>
          <w:szCs w:val="20"/>
          <w:lang w:eastAsia="ru-RU"/>
        </w:rPr>
        <w:t xml:space="preserve"> может быть обжаловано должностным лицом, направившим это дело на рассмотрение судье.</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lastRenderedPageBreak/>
        <w:t xml:space="preserve">6. </w:t>
      </w:r>
      <w:proofErr w:type="gramStart"/>
      <w:r w:rsidRPr="00F04DDD">
        <w:rPr>
          <w:rFonts w:eastAsia="Times New Roman"/>
          <w:color w:val="222222"/>
          <w:sz w:val="20"/>
          <w:szCs w:val="20"/>
          <w:lang w:eastAsia="ru-RU"/>
        </w:rPr>
        <w:t>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r:id="rId25" w:history="1">
        <w:r w:rsidRPr="00F04DDD">
          <w:rPr>
            <w:rFonts w:eastAsia="Times New Roman"/>
            <w:color w:val="0066CC"/>
            <w:sz w:val="20"/>
            <w:lang w:eastAsia="ru-RU"/>
          </w:rPr>
          <w:t>главой 16</w:t>
        </w:r>
      </w:hyperlink>
      <w:r w:rsidRPr="00F04DDD">
        <w:rPr>
          <w:rFonts w:eastAsia="Times New Roman"/>
          <w:color w:val="222222"/>
          <w:sz w:val="20"/>
          <w:szCs w:val="20"/>
          <w:lang w:eastAsia="ru-RU"/>
        </w:rPr>
        <w:t>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w:t>
      </w:r>
      <w:proofErr w:type="gramEnd"/>
      <w:r w:rsidRPr="00F04DDD">
        <w:rPr>
          <w:rFonts w:eastAsia="Times New Roman"/>
          <w:color w:val="222222"/>
          <w:sz w:val="20"/>
          <w:szCs w:val="20"/>
          <w:lang w:eastAsia="ru-RU"/>
        </w:rPr>
        <w:t xml:space="preserve"> </w:t>
      </w:r>
      <w:proofErr w:type="gramStart"/>
      <w:r w:rsidRPr="00F04DDD">
        <w:rPr>
          <w:rFonts w:eastAsia="Times New Roman"/>
          <w:color w:val="222222"/>
          <w:sz w:val="20"/>
          <w:szCs w:val="20"/>
          <w:lang w:eastAsia="ru-RU"/>
        </w:rPr>
        <w:t>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roofErr w:type="gramEnd"/>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7. В случае пропуска срока, предусмотренного </w:t>
      </w:r>
      <w:hyperlink r:id="rId26" w:anchor="P16" w:history="1">
        <w:r w:rsidRPr="00F04DDD">
          <w:rPr>
            <w:rFonts w:eastAsia="Times New Roman"/>
            <w:color w:val="0066CC"/>
            <w:sz w:val="20"/>
            <w:lang w:eastAsia="ru-RU"/>
          </w:rPr>
          <w:t>частью 6</w:t>
        </w:r>
      </w:hyperlink>
      <w:r w:rsidRPr="00F04DDD">
        <w:rPr>
          <w:rFonts w:eastAsia="Times New Roman"/>
          <w:color w:val="222222"/>
          <w:sz w:val="20"/>
          <w:szCs w:val="20"/>
          <w:lang w:eastAsia="ru-RU"/>
        </w:rPr>
        <w:t>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lang w:eastAsia="ru-RU"/>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 xml:space="preserve">3. </w:t>
      </w:r>
      <w:proofErr w:type="gramStart"/>
      <w:r w:rsidRPr="00F04DDD">
        <w:rPr>
          <w:rFonts w:eastAsia="Times New Roman"/>
          <w:color w:val="222222"/>
          <w:sz w:val="20"/>
          <w:szCs w:val="20"/>
          <w:lang w:eastAsia="ru-RU"/>
        </w:rPr>
        <w:t>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r:id="rId27" w:anchor="P27" w:history="1">
        <w:r w:rsidRPr="00F04DDD">
          <w:rPr>
            <w:rFonts w:eastAsia="Times New Roman"/>
            <w:color w:val="0066CC"/>
            <w:sz w:val="20"/>
            <w:lang w:eastAsia="ru-RU"/>
          </w:rPr>
          <w:t>частью 2</w:t>
        </w:r>
      </w:hyperlink>
      <w:r w:rsidRPr="00F04DDD">
        <w:rPr>
          <w:rFonts w:eastAsia="Times New Roman"/>
          <w:color w:val="222222"/>
          <w:sz w:val="20"/>
          <w:szCs w:val="20"/>
          <w:lang w:eastAsia="ru-RU"/>
        </w:rPr>
        <w:t> настоящей статьи.</w:t>
      </w:r>
      <w:proofErr w:type="gramEnd"/>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Утратил силу.</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28" w:history="1">
        <w:r w:rsidRPr="00F04DDD">
          <w:rPr>
            <w:rFonts w:eastAsia="Times New Roman"/>
            <w:color w:val="0066CC"/>
            <w:sz w:val="20"/>
            <w:lang w:eastAsia="ru-RU"/>
          </w:rPr>
          <w:t>кодексом</w:t>
        </w:r>
      </w:hyperlink>
      <w:r w:rsidRPr="00F04DDD">
        <w:rPr>
          <w:rFonts w:eastAsia="Times New Roman"/>
          <w:color w:val="222222"/>
          <w:sz w:val="20"/>
          <w:szCs w:val="20"/>
          <w:lang w:eastAsia="ru-RU"/>
        </w:rPr>
        <w:t> Российской Федерации.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5. Утратил силу.</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b/>
          <w:bCs/>
          <w:color w:val="222222"/>
          <w:sz w:val="20"/>
          <w:szCs w:val="20"/>
          <w:lang w:eastAsia="ru-RU"/>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Жалоба подается, протест приносится в суд, полномочный пересматривать такие жалобы, протесты.</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наименование суда, в который подается жалоба, приносится протест;</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сведения о лице, подавшем жалобу, прокуроре, принесшем протест;</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сведения о других участниках производства по делу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указание на постановление по делу об административном правонарушении, решение по результатам рассмотрения жалоб, протестов;</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lastRenderedPageBreak/>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6) перечень материалов, прилагаемых к жалобе, протесту;</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7) подпись лица, подавшего жалобу, прокурора, принесшего протест.</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К жалобе, протесту должны быть приложены:</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1) копия постановления по делу об административном правонарушении;</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2) копии решений по результатам рассмотрения жалоб, протестов, если такие решения вынесены;</w:t>
      </w:r>
    </w:p>
    <w:p w:rsidR="00F04DDD" w:rsidRPr="00F04DDD" w:rsidRDefault="00F04DDD" w:rsidP="00F04DDD">
      <w:pPr>
        <w:shd w:val="clear" w:color="auto" w:fill="FFFFFF"/>
        <w:spacing w:after="36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04DDD" w:rsidRPr="00F04DDD" w:rsidRDefault="00F04DDD" w:rsidP="00F04DDD">
      <w:pPr>
        <w:shd w:val="clear" w:color="auto" w:fill="FFFFFF"/>
        <w:spacing w:after="0" w:line="240" w:lineRule="auto"/>
        <w:jc w:val="both"/>
        <w:textAlignment w:val="baseline"/>
        <w:rPr>
          <w:rFonts w:eastAsia="Times New Roman"/>
          <w:color w:val="222222"/>
          <w:sz w:val="20"/>
          <w:szCs w:val="20"/>
          <w:lang w:eastAsia="ru-RU"/>
        </w:rPr>
      </w:pPr>
      <w:r w:rsidRPr="00F04DDD">
        <w:rPr>
          <w:rFonts w:eastAsia="Times New Roman"/>
          <w:color w:val="222222"/>
          <w:sz w:val="20"/>
          <w:szCs w:val="20"/>
          <w:lang w:eastAsia="ru-RU"/>
        </w:rPr>
        <w:t>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r:id="rId29" w:history="1">
        <w:r w:rsidRPr="00F04DDD">
          <w:rPr>
            <w:rFonts w:eastAsia="Times New Roman"/>
            <w:color w:val="0066CC"/>
            <w:sz w:val="20"/>
            <w:lang w:eastAsia="ru-RU"/>
          </w:rPr>
          <w:t>статьях 25.1</w:t>
        </w:r>
      </w:hyperlink>
      <w:r w:rsidRPr="00F04DDD">
        <w:rPr>
          <w:rFonts w:eastAsia="Times New Roman"/>
          <w:color w:val="222222"/>
          <w:sz w:val="20"/>
          <w:szCs w:val="20"/>
          <w:lang w:eastAsia="ru-RU"/>
        </w:rPr>
        <w:t> - </w:t>
      </w:r>
      <w:hyperlink r:id="rId30" w:history="1">
        <w:r w:rsidRPr="00F04DDD">
          <w:rPr>
            <w:rFonts w:eastAsia="Times New Roman"/>
            <w:color w:val="0066CC"/>
            <w:sz w:val="20"/>
            <w:lang w:eastAsia="ru-RU"/>
          </w:rPr>
          <w:t>25.4</w:t>
        </w:r>
      </w:hyperlink>
      <w:r w:rsidRPr="00F04DDD">
        <w:rPr>
          <w:rFonts w:eastAsia="Times New Roman"/>
          <w:color w:val="222222"/>
          <w:sz w:val="20"/>
          <w:szCs w:val="20"/>
          <w:lang w:eastAsia="ru-RU"/>
        </w:rPr>
        <w:t>, </w:t>
      </w:r>
      <w:hyperlink r:id="rId31" w:history="1">
        <w:r w:rsidRPr="00F04DDD">
          <w:rPr>
            <w:rFonts w:eastAsia="Times New Roman"/>
            <w:color w:val="0066CC"/>
            <w:sz w:val="20"/>
            <w:lang w:eastAsia="ru-RU"/>
          </w:rPr>
          <w:t>25.11</w:t>
        </w:r>
      </w:hyperlink>
      <w:r w:rsidRPr="00F04DDD">
        <w:rPr>
          <w:rFonts w:eastAsia="Times New Roman"/>
          <w:color w:val="222222"/>
          <w:sz w:val="20"/>
          <w:szCs w:val="20"/>
          <w:lang w:eastAsia="ru-RU"/>
        </w:rPr>
        <w:t> настоящего Кодекса.</w:t>
      </w:r>
    </w:p>
    <w:p w:rsidR="004C6820" w:rsidRPr="00F04DDD" w:rsidRDefault="004C6820" w:rsidP="00F04DDD">
      <w:pPr>
        <w:jc w:val="both"/>
      </w:pPr>
    </w:p>
    <w:sectPr w:rsidR="004C6820" w:rsidRPr="00F04DDD" w:rsidSect="004C6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3D69"/>
    <w:multiLevelType w:val="multilevel"/>
    <w:tmpl w:val="6838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04DDD"/>
    <w:rsid w:val="000028E4"/>
    <w:rsid w:val="004C6820"/>
    <w:rsid w:val="005A6CE4"/>
    <w:rsid w:val="00C92A8B"/>
    <w:rsid w:val="00F0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20"/>
  </w:style>
  <w:style w:type="paragraph" w:styleId="1">
    <w:name w:val="heading 1"/>
    <w:basedOn w:val="a"/>
    <w:link w:val="10"/>
    <w:uiPriority w:val="9"/>
    <w:qFormat/>
    <w:rsid w:val="00F04DDD"/>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DD"/>
    <w:rPr>
      <w:rFonts w:eastAsia="Times New Roman"/>
      <w:b/>
      <w:bCs/>
      <w:color w:val="auto"/>
      <w:kern w:val="36"/>
      <w:sz w:val="48"/>
      <w:szCs w:val="48"/>
      <w:lang w:eastAsia="ru-RU"/>
    </w:rPr>
  </w:style>
  <w:style w:type="character" w:styleId="a3">
    <w:name w:val="Hyperlink"/>
    <w:basedOn w:val="a0"/>
    <w:uiPriority w:val="99"/>
    <w:semiHidden/>
    <w:unhideWhenUsed/>
    <w:rsid w:val="00F04DDD"/>
    <w:rPr>
      <w:color w:val="0000FF"/>
      <w:u w:val="single"/>
    </w:rPr>
  </w:style>
  <w:style w:type="paragraph" w:styleId="a4">
    <w:name w:val="Normal (Web)"/>
    <w:basedOn w:val="a"/>
    <w:uiPriority w:val="99"/>
    <w:semiHidden/>
    <w:unhideWhenUsed/>
    <w:rsid w:val="00F04DDD"/>
    <w:pPr>
      <w:spacing w:before="100" w:beforeAutospacing="1" w:after="100" w:afterAutospacing="1" w:line="240" w:lineRule="auto"/>
    </w:pPr>
    <w:rPr>
      <w:rFonts w:eastAsia="Times New Roman"/>
      <w:color w:val="auto"/>
      <w:szCs w:val="24"/>
      <w:lang w:eastAsia="ru-RU"/>
    </w:rPr>
  </w:style>
</w:styles>
</file>

<file path=word/webSettings.xml><?xml version="1.0" encoding="utf-8"?>
<w:webSettings xmlns:r="http://schemas.openxmlformats.org/officeDocument/2006/relationships" xmlns:w="http://schemas.openxmlformats.org/wordprocessingml/2006/main">
  <w:divs>
    <w:div w:id="1664238889">
      <w:bodyDiv w:val="1"/>
      <w:marLeft w:val="0"/>
      <w:marRight w:val="0"/>
      <w:marTop w:val="0"/>
      <w:marBottom w:val="0"/>
      <w:divBdr>
        <w:top w:val="none" w:sz="0" w:space="0" w:color="auto"/>
        <w:left w:val="none" w:sz="0" w:space="0" w:color="auto"/>
        <w:bottom w:val="none" w:sz="0" w:space="0" w:color="auto"/>
        <w:right w:val="none" w:sz="0" w:space="0" w:color="auto"/>
      </w:divBdr>
      <w:divsChild>
        <w:div w:id="1656295248">
          <w:marLeft w:val="85"/>
          <w:marRight w:val="102"/>
          <w:marTop w:val="0"/>
          <w:marBottom w:val="339"/>
          <w:divBdr>
            <w:top w:val="none" w:sz="0" w:space="0" w:color="auto"/>
            <w:left w:val="none" w:sz="0" w:space="0" w:color="auto"/>
            <w:bottom w:val="none" w:sz="0" w:space="0" w:color="auto"/>
            <w:right w:val="none" w:sz="0" w:space="0" w:color="auto"/>
          </w:divBdr>
        </w:div>
        <w:div w:id="186752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D0A8BA5F7A75A9776338CA97D739077EF2EB617614E64B75352E89C00BF6D45108B8B0160253780D34BF50B1c8I1H" TargetMode="External"/><Relationship Id="rId13" Type="http://schemas.openxmlformats.org/officeDocument/2006/relationships/hyperlink" Target="consultantplus://offline/ref=4D8ACAD4DB544900EA49D0A8BA5F7A75A9776F30C295D739077EF2EB617614E64B7535298BC60EFD810B18BCF9410E4F79112ABF4EB183E6c2I3H" TargetMode="External"/><Relationship Id="rId18" Type="http://schemas.openxmlformats.org/officeDocument/2006/relationships/hyperlink" Target="consultantplus://offline/ref=4D8ACAD4DB544900EA49D0A8BA5F7A75A9776338CA97D739077EF2EB617614E64B75352E83C504A9D14419E0BF151D4D7A1128BD52cBI1H" TargetMode="External"/><Relationship Id="rId26" Type="http://schemas.openxmlformats.org/officeDocument/2006/relationships/hyperlink" Target="https://leninsk-kuz.ru/about/information_department/letters_department/poryadok-obzhalovaniya-sudebnykh-aktov/poryadok-obzhalovaniya-postanovleniy-i-resheniy-po-delam-ob-administrativnykh-pravonarusheniyakh.php" TargetMode="External"/><Relationship Id="rId3" Type="http://schemas.openxmlformats.org/officeDocument/2006/relationships/settings" Target="settings.xml"/><Relationship Id="rId21" Type="http://schemas.openxmlformats.org/officeDocument/2006/relationships/hyperlink" Target="consultantplus://offline/ref=4D8ACAD4DB544900EA49D0A8BA5F7A75AC7E6E38C195D739077EF2EB617614E64B7535298BC60EFB850B18BCF9410E4F79112ABF4EB183E6c2I3H" TargetMode="External"/><Relationship Id="rId7" Type="http://schemas.openxmlformats.org/officeDocument/2006/relationships/hyperlink" Target="consultantplus://offline/ref=4D8ACAD4DB544900EA49D0A8BA5F7A75A9776338CA97D739077EF2EB617614E64B75352B82C308F6D45108B8B0160253780D34BF50B1c8I1H" TargetMode="External"/><Relationship Id="rId12" Type="http://schemas.openxmlformats.org/officeDocument/2006/relationships/hyperlink" Target="https://leninsk-kuz.ru/about/information_department/letters_department/poryadok-obzhalovaniya-sudebnykh-aktov/poryadok-obzhalovaniya-postanovleniy-i-resheniy-po-delam-ob-administrativnykh-pravonarusheniyakh.php" TargetMode="External"/><Relationship Id="rId17" Type="http://schemas.openxmlformats.org/officeDocument/2006/relationships/hyperlink" Target="consultantplus://offline/ref=4D8ACAD4DB544900EA49D0A8BA5F7A75A9776338CA97D739077EF2EB617614E64B7535298FC304A9D14419E0BF151D4D7A1128BD52cBI1H" TargetMode="External"/><Relationship Id="rId25" Type="http://schemas.openxmlformats.org/officeDocument/2006/relationships/hyperlink" Target="consultantplus://offline/ref=DE80FE671D49302B287EF9670B95D203440B33FF12EE5A883AE3654DE6025F9B2D136A1FC62E5EB47EC54187B4C62857D98185B03544eD1A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D8ACAD4DB544900EA49D0A8BA5F7A75A9776338CA97D739077EF2EB617614E64B7535298AC104A9D14419E0BF151D4D7A1128BD52cBI1H" TargetMode="External"/><Relationship Id="rId20" Type="http://schemas.openxmlformats.org/officeDocument/2006/relationships/hyperlink" Target="consultantplus://offline/ref=4D8ACAD4DB544900EA49D0A8BA5F7A75A9776338CA97D739077EF2EB617614E64B7535298BC20BFC870B18BCF9410E4F79112ABF4EB183E6c2I3H" TargetMode="External"/><Relationship Id="rId29" Type="http://schemas.openxmlformats.org/officeDocument/2006/relationships/hyperlink" Target="consultantplus://offline/ref=DE80FE671D49302B287EF9670B95D203440B33FF12EE5A883AE3654DE6025F9B2D136A1DC72855BF289F5183FD91244BD89D9BB02B44D8D1e712G" TargetMode="External"/><Relationship Id="rId1" Type="http://schemas.openxmlformats.org/officeDocument/2006/relationships/numbering" Target="numbering.xml"/><Relationship Id="rId6" Type="http://schemas.openxmlformats.org/officeDocument/2006/relationships/hyperlink" Target="consultantplus://offline/ref=4D8ACAD4DB544900EA49D0A8BA5F7A75A9776338CA97D739077EF2EB617614E64B75352C8DC70EF6D45108B8B0160253780D34BF50B1c8I1H" TargetMode="External"/><Relationship Id="rId11" Type="http://schemas.openxmlformats.org/officeDocument/2006/relationships/hyperlink" Target="consultantplus://offline/ref=4D8ACAD4DB544900EA49D0A8BA5F7A75A9776E31C195D739077EF2EB617614E64B7535298BC70CFC880B18BCF9410E4F79112ABF4EB183E6c2I3H" TargetMode="External"/><Relationship Id="rId24" Type="http://schemas.openxmlformats.org/officeDocument/2006/relationships/hyperlink" Target="consultantplus://offline/ref=DE80FE671D49302B287EF9670B95D203440B33FF12EE5A883AE3654DE6025F9B2D136A18C12B57B47EC54187B4C62857D98185B03544eD1AG" TargetMode="External"/><Relationship Id="rId32" Type="http://schemas.openxmlformats.org/officeDocument/2006/relationships/fontTable" Target="fontTable.xml"/><Relationship Id="rId5" Type="http://schemas.openxmlformats.org/officeDocument/2006/relationships/hyperlink" Target="consultantplus://offline/ref=4D8ACAD4DB544900EA49D0A8BA5F7A75A9776338CA97D739077EF2EB617614E64B7535298BC40CFD820B18BCF9410E4F79112ABF4EB183E6c2I3H" TargetMode="External"/><Relationship Id="rId15" Type="http://schemas.openxmlformats.org/officeDocument/2006/relationships/hyperlink" Target="consultantplus://offline/ref=4D8ACAD4DB544900EA49D0A8BA5F7A75A9776338CA97D739077EF2EB617614E64B7535298BC60DF8800B18BCF9410E4F79112ABF4EB183E6c2I3H" TargetMode="External"/><Relationship Id="rId23" Type="http://schemas.openxmlformats.org/officeDocument/2006/relationships/hyperlink" Target="consultantplus://offline/ref=DE80FE671D49302B287EF9670B95D203440B33FF12EE5A883AE3654DE6025F9B2D136A1DC72855BF289F5183FD91244BD89D9BB02B44D8D1e712G" TargetMode="External"/><Relationship Id="rId28" Type="http://schemas.openxmlformats.org/officeDocument/2006/relationships/hyperlink" Target="consultantplus://offline/ref=DE80FE671D49302B287EF9670B95D203440B3EF619EC5A883AE3654DE6025F9B2D136A1DC72B50B92D9F5183FD91244BD89D9BB02B44D8D1e712G" TargetMode="External"/><Relationship Id="rId10" Type="http://schemas.openxmlformats.org/officeDocument/2006/relationships/hyperlink" Target="consultantplus://offline/ref=4D8ACAD4DB544900EA49D0A8BA5F7A75A9776338CA97D739077EF2EB617614E64B7535298BC40AF4850B18BCF9410E4F79112ABF4EB183E6c2I3H" TargetMode="External"/><Relationship Id="rId19" Type="http://schemas.openxmlformats.org/officeDocument/2006/relationships/hyperlink" Target="consultantplus://offline/ref=4D8ACAD4DB544900EA49D0A8BA5F7A75A9776338CA97D739077EF2EB617614E64B75352A88C307F6D45108B8B0160253780D34BF50B1c8I1H" TargetMode="External"/><Relationship Id="rId31" Type="http://schemas.openxmlformats.org/officeDocument/2006/relationships/hyperlink" Target="consultantplus://offline/ref=DE80FE671D49302B287EF9670B95D203440B33FF12EE5A883AE3654DE6025F9B2D136A1DC72855B8229F5183FD91244BD89D9BB02B44D8D1e712G" TargetMode="External"/><Relationship Id="rId4" Type="http://schemas.openxmlformats.org/officeDocument/2006/relationships/webSettings" Target="webSettings.xml"/><Relationship Id="rId9" Type="http://schemas.openxmlformats.org/officeDocument/2006/relationships/hyperlink" Target="consultantplus://offline/ref=4D8ACAD4DB544900EA49D0A8BA5F7A75A9776338CA97D739077EF2EB617614E64B75352E8DC50FF6D45108B8B0160253780D34BF50B1c8I1H" TargetMode="External"/><Relationship Id="rId14" Type="http://schemas.openxmlformats.org/officeDocument/2006/relationships/hyperlink" Target="consultantplus://offline/ref=4D8ACAD4DB544900EA49D0A8BA5F7A75A9776338CA97D739077EF2EB617614E64B7535298BC60EFA850B18BCF9410E4F79112ABF4EB183E6c2I3H" TargetMode="External"/><Relationship Id="rId22" Type="http://schemas.openxmlformats.org/officeDocument/2006/relationships/hyperlink" Target="consultantplus://offline/ref=4D8ACAD4DB544900EA49D0A8BA5F7A75A9776F30C295D739077EF2EB617614E64B7535298BC60EFD800B18BCF9410E4F79112ABF4EB183E6c2I3H" TargetMode="External"/><Relationship Id="rId27" Type="http://schemas.openxmlformats.org/officeDocument/2006/relationships/hyperlink" Target="https://leninsk-kuz.ru/about/information_department/letters_department/poryadok-obzhalovaniya-sudebnykh-aktov/poryadok-obzhalovaniya-postanovleniy-i-resheniy-po-delam-ob-administrativnykh-pravonarusheniyakh.php" TargetMode="External"/><Relationship Id="rId30" Type="http://schemas.openxmlformats.org/officeDocument/2006/relationships/hyperlink" Target="consultantplus://offline/ref=DE80FE671D49302B287EF9670B95D203440B33FF12EE5A883AE3654DE6025F9B2D136A1DC72855BE239F5183FD91244BD89D9BB02B44D8D1e7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2473</Words>
  <Characters>14098</Characters>
  <Application>Microsoft Office Word</Application>
  <DocSecurity>0</DocSecurity>
  <Lines>117</Lines>
  <Paragraphs>33</Paragraphs>
  <ScaleCrop>false</ScaleCrop>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2022-10-20T03:17:00Z</dcterms:created>
  <dcterms:modified xsi:type="dcterms:W3CDTF">2022-10-20T03:17:00Z</dcterms:modified>
</cp:coreProperties>
</file>