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09" w:rsidRPr="00FD0023" w:rsidRDefault="009F5E09" w:rsidP="00FD002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0023">
        <w:rPr>
          <w:b/>
          <w:bCs/>
          <w:color w:val="000000"/>
          <w:sz w:val="28"/>
          <w:szCs w:val="28"/>
        </w:rPr>
        <w:t>ПОКАЗАТЕЛИ КАЧЕСТВА РАБОТЫ УЧРЕЖДЕНИЙ СТАЦИОНАРНОГО СОЦИАЛЬНОГО ОБСЛУЖИВАНИЯ КЕМЕРОВСКОЙ ОБЛАСТИЗА 2016 ГОД</w:t>
      </w:r>
    </w:p>
    <w:p w:rsidR="009F5E09" w:rsidRDefault="009F5E09" w:rsidP="00FD002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F5E09" w:rsidRDefault="009F5E09" w:rsidP="00FD002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9F5E09" w:rsidRDefault="009F5E09" w:rsidP="00FD002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FD0023">
        <w:rPr>
          <w:color w:val="000000"/>
          <w:sz w:val="27"/>
          <w:szCs w:val="27"/>
        </w:rPr>
        <w:t>Центры социального обслуживания населения</w:t>
      </w:r>
      <w:r>
        <w:rPr>
          <w:color w:val="000000"/>
          <w:sz w:val="27"/>
          <w:szCs w:val="27"/>
        </w:rPr>
        <w:t>) Кемеровской области</w:t>
      </w:r>
    </w:p>
    <w:p w:rsidR="009F5E09" w:rsidRDefault="009F5E09" w:rsidP="00FD002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проведения независимой оценки качества работы за 2016 год</w:t>
      </w:r>
    </w:p>
    <w:p w:rsidR="009F5E09" w:rsidRDefault="009F5E09"/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227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9F5E09" w:rsidRPr="00F877B7">
        <w:tc>
          <w:tcPr>
            <w:tcW w:w="425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</w:p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9F5E09" w:rsidRPr="00F877B7" w:rsidRDefault="009F5E09" w:rsidP="004211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153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9F5E09" w:rsidRPr="00F877B7" w:rsidRDefault="009F5E09" w:rsidP="00153A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«Центр социального обслуживания населения» , г.Прокопьевск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12,80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6,40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1,70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2,70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7,70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31,30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Комплексный центр социального обслуживания населения Центрального района, г.Новокузнецка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1,70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31,10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2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</w:t>
            </w:r>
          </w:p>
          <w:p w:rsidR="009F5E09" w:rsidRPr="00F877B7" w:rsidRDefault="009F5E09" w:rsidP="00FD0023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Орджоникидзевского района, г.Новокузнецка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30,80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3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Комплексный центр социального обслуживания населения Куйбышевского района, г.Новокузнецка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11,40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30,50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Комплексный центр социального обслуживания населения Новоильинского района , г.Новокузнецка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10,50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29,90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5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Комплексный центр социального обслуживания населения Кузнецкого района, г.Новокузнецка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7,40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29,90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МКУ «Комплексный центр социального обслуживания населения»  Новокузнецкого муниципального района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11,10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29,50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7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 «Комплексный центр социального обслуживания населения» Крапивинского муниципального района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12,90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4,30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29,40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8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МКУ «Центр социального обслуживания» Киселевского городского округа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4,40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28,80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9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C434FB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МБУ«Комплексный центр социального обслуживания населения»  Междуреченского городского округа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11,80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5,40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7,50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28,80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10</w:t>
            </w:r>
          </w:p>
        </w:tc>
      </w:tr>
      <w:tr w:rsidR="009F5E09" w:rsidRPr="00CB61A8">
        <w:tc>
          <w:tcPr>
            <w:tcW w:w="425" w:type="dxa"/>
          </w:tcPr>
          <w:p w:rsidR="009F5E09" w:rsidRPr="00CB61A8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7" w:type="dxa"/>
          </w:tcPr>
          <w:p w:rsidR="009F5E09" w:rsidRPr="00CB61A8" w:rsidRDefault="009F5E09" w:rsidP="004211B7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CB61A8">
              <w:rPr>
                <w:rFonts w:ascii="Times New Roman" w:hAnsi="Times New Roman" w:cs="Times New Roman"/>
                <w:color w:val="FF0000"/>
                <w:lang w:eastAsia="ar-SA"/>
              </w:rPr>
              <w:t>МБУ «Центр социального обслуживания населения» Ленинск-Кузнецкого городского округа</w:t>
            </w:r>
          </w:p>
        </w:tc>
        <w:tc>
          <w:tcPr>
            <w:tcW w:w="1559" w:type="dxa"/>
          </w:tcPr>
          <w:p w:rsidR="009F5E09" w:rsidRPr="00CB61A8" w:rsidRDefault="009F5E09" w:rsidP="003F1D36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CB61A8">
              <w:rPr>
                <w:rFonts w:ascii="Times New Roman" w:hAnsi="Times New Roman" w:cs="Times New Roman"/>
                <w:color w:val="FF0000"/>
                <w:lang w:eastAsia="ar-SA"/>
              </w:rPr>
              <w:t>11,90</w:t>
            </w:r>
          </w:p>
        </w:tc>
        <w:tc>
          <w:tcPr>
            <w:tcW w:w="1701" w:type="dxa"/>
          </w:tcPr>
          <w:p w:rsidR="009F5E09" w:rsidRPr="00CB61A8" w:rsidRDefault="009F5E09" w:rsidP="003F1D36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CB61A8">
              <w:rPr>
                <w:rFonts w:ascii="Times New Roman" w:hAnsi="Times New Roman" w:cs="Times New Roman"/>
                <w:color w:val="FF0000"/>
                <w:lang w:eastAsia="ar-SA"/>
              </w:rPr>
              <w:t>5,40</w:t>
            </w:r>
          </w:p>
        </w:tc>
        <w:tc>
          <w:tcPr>
            <w:tcW w:w="1418" w:type="dxa"/>
          </w:tcPr>
          <w:p w:rsidR="009F5E09" w:rsidRPr="00CB61A8" w:rsidRDefault="009F5E09" w:rsidP="003F1D36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CB61A8">
              <w:rPr>
                <w:rFonts w:ascii="Times New Roman" w:hAnsi="Times New Roman" w:cs="Times New Roman"/>
                <w:color w:val="FF0000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CB61A8" w:rsidRDefault="009F5E09" w:rsidP="003F1D36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CB61A8">
              <w:rPr>
                <w:rFonts w:ascii="Times New Roman" w:hAnsi="Times New Roman" w:cs="Times New Roman"/>
                <w:color w:val="FF0000"/>
                <w:lang w:eastAsia="ar-SA"/>
              </w:rPr>
              <w:t>2,30</w:t>
            </w:r>
          </w:p>
        </w:tc>
        <w:tc>
          <w:tcPr>
            <w:tcW w:w="1417" w:type="dxa"/>
          </w:tcPr>
          <w:p w:rsidR="009F5E09" w:rsidRPr="00CB61A8" w:rsidRDefault="009F5E09" w:rsidP="003F1D36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CB61A8">
              <w:rPr>
                <w:rFonts w:ascii="Times New Roman" w:hAnsi="Times New Roman" w:cs="Times New Roman"/>
                <w:color w:val="FF0000"/>
                <w:lang w:eastAsia="ar-SA"/>
              </w:rPr>
              <w:t>7,10</w:t>
            </w:r>
          </w:p>
        </w:tc>
        <w:tc>
          <w:tcPr>
            <w:tcW w:w="1276" w:type="dxa"/>
          </w:tcPr>
          <w:p w:rsidR="009F5E09" w:rsidRPr="00CB61A8" w:rsidRDefault="009F5E09" w:rsidP="003F1D36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CB61A8">
              <w:rPr>
                <w:rFonts w:ascii="Times New Roman" w:hAnsi="Times New Roman" w:cs="Times New Roman"/>
                <w:color w:val="FF0000"/>
                <w:lang w:eastAsia="ar-SA"/>
              </w:rPr>
              <w:t>28,70</w:t>
            </w:r>
          </w:p>
        </w:tc>
        <w:tc>
          <w:tcPr>
            <w:tcW w:w="1276" w:type="dxa"/>
          </w:tcPr>
          <w:p w:rsidR="009F5E09" w:rsidRPr="00CB61A8" w:rsidRDefault="009F5E09" w:rsidP="003F1D36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276" w:type="dxa"/>
          </w:tcPr>
          <w:p w:rsidR="009F5E09" w:rsidRPr="00CB61A8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</w:pPr>
            <w:r w:rsidRPr="00CB61A8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11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 xml:space="preserve">МБУ«Комплексный центр социального обслуживания населения» города Полысаево. 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9,60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2,30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28,70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12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 xml:space="preserve">МКУ «Центр социального обслуживания» Прокопьевского муниципального района 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11,10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5,30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28,70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13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Комплексный центр социального обслуживания населения Заводского района, г.Новокузнецка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9,40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28,50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14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 xml:space="preserve">МКУ «Центр социального обслуживания граждан пожилого возраста и инвалидов Таштагольского городского поселения» 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5,00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28,40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15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«Топкинский центр социального обслуживания»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10,50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5,50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28,20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16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МКУ «Центр социального обслуживания» Калтанского городского округа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4,00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1,70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2,60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28,10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17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МКУ «Центр социального обслуживания» Гурьевского района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5,00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7,00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27,60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18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МКУ «Центр социального обслуживания населения» Краснобродского городского округа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9,50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27,50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19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«Центр социального обслуживания» Беловского городского округа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9,00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27,10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20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F5E09" w:rsidRPr="00F877B7" w:rsidRDefault="009F5E09" w:rsidP="004211B7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МКУ «Центр социального обслуживания», г. Мыски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9,60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5,40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27,10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21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 xml:space="preserve">МКУ «Центр социального обслуживания граждан пожилого возраста и инвалидов Мундыбашского городского поселения» 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10,00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5,00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7,50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26,80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22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МКУ «Центр социального обслуживания населения Кемеровского муниципального района»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10,40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25,80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23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МБУ «Комплексный центр социального обслуживания населения» Промышленновского муниципального района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9,20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4,90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6,60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24,90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24</w:t>
            </w:r>
          </w:p>
        </w:tc>
      </w:tr>
      <w:tr w:rsidR="009F5E09" w:rsidRPr="00F877B7">
        <w:tc>
          <w:tcPr>
            <w:tcW w:w="425" w:type="dxa"/>
          </w:tcPr>
          <w:p w:rsidR="009F5E09" w:rsidRPr="00F877B7" w:rsidRDefault="009F5E09" w:rsidP="00F877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9F5E09" w:rsidRPr="00F877B7" w:rsidRDefault="009F5E09" w:rsidP="00F877B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МКУ «Центр социального обслуживания населения Беловского муниципального района»</w:t>
            </w:r>
          </w:p>
        </w:tc>
        <w:tc>
          <w:tcPr>
            <w:tcW w:w="1559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7,50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4,90</w:t>
            </w:r>
          </w:p>
        </w:tc>
        <w:tc>
          <w:tcPr>
            <w:tcW w:w="1418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  <w:r w:rsidRPr="00F877B7">
              <w:rPr>
                <w:rFonts w:ascii="Times New Roman" w:hAnsi="Times New Roman" w:cs="Times New Roman"/>
                <w:lang w:eastAsia="ar-SA"/>
              </w:rPr>
              <w:t>24,60</w:t>
            </w:r>
          </w:p>
        </w:tc>
        <w:tc>
          <w:tcPr>
            <w:tcW w:w="1276" w:type="dxa"/>
          </w:tcPr>
          <w:p w:rsidR="009F5E09" w:rsidRPr="00F877B7" w:rsidRDefault="009F5E09" w:rsidP="003F1D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9F5E09" w:rsidRPr="00F877B7" w:rsidRDefault="009F5E09" w:rsidP="00F877B7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F877B7">
              <w:rPr>
                <w:rFonts w:ascii="Times New Roman" w:hAnsi="Times New Roman" w:cs="Times New Roman"/>
                <w:b/>
                <w:bCs/>
                <w:lang w:eastAsia="ar-SA"/>
              </w:rPr>
              <w:t>25</w:t>
            </w:r>
          </w:p>
        </w:tc>
      </w:tr>
    </w:tbl>
    <w:p w:rsidR="009F5E09" w:rsidRDefault="009F5E09" w:rsidP="00CB61A8"/>
    <w:sectPr w:rsidR="009F5E09" w:rsidSect="009C2A7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23"/>
    <w:rsid w:val="00055D3B"/>
    <w:rsid w:val="000875E8"/>
    <w:rsid w:val="00153A1A"/>
    <w:rsid w:val="002D2568"/>
    <w:rsid w:val="003101CC"/>
    <w:rsid w:val="003F1D36"/>
    <w:rsid w:val="00400B9B"/>
    <w:rsid w:val="004211B7"/>
    <w:rsid w:val="004231AC"/>
    <w:rsid w:val="00461A78"/>
    <w:rsid w:val="00541A84"/>
    <w:rsid w:val="006242A2"/>
    <w:rsid w:val="0072034D"/>
    <w:rsid w:val="008D214D"/>
    <w:rsid w:val="008D5CD6"/>
    <w:rsid w:val="00997291"/>
    <w:rsid w:val="009C2A7C"/>
    <w:rsid w:val="009F5E09"/>
    <w:rsid w:val="00A1579D"/>
    <w:rsid w:val="00BB6F9A"/>
    <w:rsid w:val="00C434FB"/>
    <w:rsid w:val="00CB61A8"/>
    <w:rsid w:val="00E13069"/>
    <w:rsid w:val="00E4427C"/>
    <w:rsid w:val="00E8007E"/>
    <w:rsid w:val="00EA1260"/>
    <w:rsid w:val="00EA5323"/>
    <w:rsid w:val="00EC67A8"/>
    <w:rsid w:val="00F877B7"/>
    <w:rsid w:val="00FD0023"/>
    <w:rsid w:val="00F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2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FD0023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D0023"/>
    <w:pPr>
      <w:widowControl w:val="0"/>
      <w:shd w:val="clear" w:color="auto" w:fill="FFFFFF"/>
      <w:spacing w:line="317" w:lineRule="exact"/>
    </w:pPr>
    <w:rPr>
      <w:spacing w:val="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002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D00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F1D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601</Words>
  <Characters>3430</Characters>
  <Application>Microsoft Office Outlook</Application>
  <DocSecurity>0</DocSecurity>
  <Lines>0</Lines>
  <Paragraphs>0</Paragraphs>
  <ScaleCrop>false</ScaleCrop>
  <Company>ZCO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КАЧЕСТВА РАБОТЫ УЧРЕЖДЕНИЙ СТАЦИОНАРНОГО СОЦИАЛЬНОГО ОБСЛУЖИВАНИЯ КЕМЕРОВСКОЙ ОБЛАСТИЗА 2016 ГОД</dc:title>
  <dc:subject/>
  <dc:creator>Smk2</dc:creator>
  <cp:keywords/>
  <dc:description/>
  <cp:lastModifiedBy>Варкина</cp:lastModifiedBy>
  <cp:revision>2</cp:revision>
  <dcterms:created xsi:type="dcterms:W3CDTF">2017-04-27T08:56:00Z</dcterms:created>
  <dcterms:modified xsi:type="dcterms:W3CDTF">2017-04-27T08:56:00Z</dcterms:modified>
</cp:coreProperties>
</file>